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9A83FC" w14:textId="77777777" w:rsidR="00D443A1" w:rsidRDefault="00D443A1" w:rsidP="00D443A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14:paraId="389A83FD" w14:textId="77777777" w:rsidR="00BB4EA7" w:rsidRDefault="00BB4EA7" w:rsidP="00D443A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14:paraId="389A83FE" w14:textId="77777777" w:rsidR="00D443A1" w:rsidRPr="00D443A1" w:rsidRDefault="00D443A1" w:rsidP="00D443A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>УТВЪРЖДАВАМ: …………………..</w:t>
      </w:r>
    </w:p>
    <w:p w14:paraId="389A83FF" w14:textId="77777777" w:rsidR="00D443A1" w:rsidRPr="00D443A1" w:rsidRDefault="00D443A1" w:rsidP="00D443A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 </w:t>
      </w: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ab/>
      </w: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 xml:space="preserve">Директор: 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К. Николова</w:t>
      </w:r>
    </w:p>
    <w:p w14:paraId="389A8400" w14:textId="2C1233C9" w:rsidR="00D443A1" w:rsidRPr="00D443A1" w:rsidRDefault="00D443A1" w:rsidP="00D443A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00293">
        <w:rPr>
          <w:rFonts w:ascii="Times New Roman" w:eastAsia="Calibri" w:hAnsi="Times New Roman" w:cs="Times New Roman"/>
          <w:sz w:val="24"/>
          <w:szCs w:val="24"/>
          <w:lang w:eastAsia="bg-BG"/>
        </w:rPr>
        <w:t>Заповед №</w:t>
      </w:r>
      <w:r w:rsidR="005A0B74" w:rsidRPr="00D0029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="00CF6301">
        <w:rPr>
          <w:rFonts w:ascii="Times New Roman" w:eastAsia="Calibri" w:hAnsi="Times New Roman" w:cs="Times New Roman"/>
          <w:sz w:val="24"/>
          <w:szCs w:val="24"/>
          <w:lang w:eastAsia="bg-BG"/>
        </w:rPr>
        <w:t>3</w:t>
      </w:r>
      <w:r w:rsidRPr="00D00293">
        <w:rPr>
          <w:rFonts w:ascii="Times New Roman" w:eastAsia="Calibri" w:hAnsi="Times New Roman" w:cs="Times New Roman"/>
          <w:sz w:val="24"/>
          <w:szCs w:val="24"/>
          <w:lang w:eastAsia="bg-BG"/>
        </w:rPr>
        <w:t>/</w:t>
      </w:r>
      <w:r w:rsidR="00727FCF" w:rsidRPr="00D00293">
        <w:rPr>
          <w:rFonts w:ascii="Times New Roman" w:eastAsia="Calibri" w:hAnsi="Times New Roman" w:cs="Times New Roman"/>
          <w:sz w:val="24"/>
          <w:szCs w:val="24"/>
          <w:lang w:eastAsia="bg-BG"/>
        </w:rPr>
        <w:t>19</w:t>
      </w:r>
      <w:r w:rsidRPr="00D00293">
        <w:rPr>
          <w:rFonts w:ascii="Times New Roman" w:eastAsia="Calibri" w:hAnsi="Times New Roman" w:cs="Times New Roman"/>
          <w:sz w:val="24"/>
          <w:szCs w:val="24"/>
          <w:lang w:eastAsia="bg-BG"/>
        </w:rPr>
        <w:t>.09.202</w:t>
      </w:r>
      <w:r w:rsidR="00985F63" w:rsidRPr="00D00293">
        <w:rPr>
          <w:rFonts w:ascii="Times New Roman" w:eastAsia="Calibri" w:hAnsi="Times New Roman" w:cs="Times New Roman"/>
          <w:sz w:val="24"/>
          <w:szCs w:val="24"/>
          <w:lang w:eastAsia="bg-BG"/>
        </w:rPr>
        <w:t>4</w:t>
      </w:r>
      <w:r w:rsidRPr="00D00293">
        <w:rPr>
          <w:rFonts w:ascii="Times New Roman" w:eastAsia="Calibri" w:hAnsi="Times New Roman" w:cs="Times New Roman"/>
          <w:sz w:val="24"/>
          <w:szCs w:val="24"/>
          <w:lang w:eastAsia="bg-BG"/>
        </w:rPr>
        <w:t>г</w:t>
      </w:r>
      <w:r w:rsidRPr="0093720F">
        <w:rPr>
          <w:rFonts w:ascii="Times New Roman" w:eastAsia="Calibri" w:hAnsi="Times New Roman" w:cs="Times New Roman"/>
          <w:color w:val="FF0000"/>
          <w:sz w:val="24"/>
          <w:szCs w:val="24"/>
          <w:lang w:eastAsia="bg-BG"/>
        </w:rPr>
        <w:t>.</w:t>
      </w:r>
    </w:p>
    <w:p w14:paraId="389A8401" w14:textId="77777777" w:rsidR="00D443A1" w:rsidRPr="00D443A1" w:rsidRDefault="00D443A1" w:rsidP="00D443A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                                                                   </w:t>
      </w:r>
    </w:p>
    <w:p w14:paraId="389A8402" w14:textId="77777777" w:rsidR="00D443A1" w:rsidRPr="00D443A1" w:rsidRDefault="00D443A1" w:rsidP="00D443A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14:paraId="389A8403" w14:textId="77777777" w:rsidR="00D443A1" w:rsidRPr="00D443A1" w:rsidRDefault="00D443A1" w:rsidP="00D443A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14:paraId="389A8404" w14:textId="77777777" w:rsidR="00D443A1" w:rsidRPr="00D443A1" w:rsidRDefault="00D443A1" w:rsidP="00D443A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b/>
          <w:sz w:val="28"/>
          <w:szCs w:val="24"/>
          <w:lang w:eastAsia="bg-BG"/>
        </w:rPr>
        <w:t>УЧЕБЕН ПЛАН</w:t>
      </w:r>
    </w:p>
    <w:p w14:paraId="389A8405" w14:textId="77777777" w:rsidR="00D443A1" w:rsidRPr="00D443A1" w:rsidRDefault="00D443A1" w:rsidP="00D443A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b/>
          <w:sz w:val="28"/>
          <w:szCs w:val="24"/>
          <w:lang w:eastAsia="bg-BG"/>
        </w:rPr>
        <w:t xml:space="preserve">В </w:t>
      </w:r>
      <w:r>
        <w:rPr>
          <w:rFonts w:ascii="Times New Roman" w:eastAsia="Calibri" w:hAnsi="Times New Roman" w:cs="Times New Roman"/>
          <w:b/>
          <w:sz w:val="28"/>
          <w:szCs w:val="24"/>
          <w:lang w:eastAsia="bg-BG"/>
        </w:rPr>
        <w:t>ДГ  №149</w:t>
      </w:r>
      <w:r w:rsidRPr="00D443A1">
        <w:rPr>
          <w:rFonts w:ascii="Times New Roman" w:eastAsia="Calibri" w:hAnsi="Times New Roman" w:cs="Times New Roman"/>
          <w:b/>
          <w:sz w:val="28"/>
          <w:szCs w:val="24"/>
          <w:lang w:eastAsia="bg-BG"/>
        </w:rPr>
        <w:t xml:space="preserve">  “</w:t>
      </w:r>
      <w:r>
        <w:rPr>
          <w:rFonts w:ascii="Times New Roman" w:eastAsia="Calibri" w:hAnsi="Times New Roman" w:cs="Times New Roman"/>
          <w:b/>
          <w:sz w:val="28"/>
          <w:szCs w:val="24"/>
          <w:lang w:eastAsia="bg-BG"/>
        </w:rPr>
        <w:t>ЗОРНИЦА“</w:t>
      </w:r>
      <w:r w:rsidRPr="00D443A1">
        <w:rPr>
          <w:rFonts w:ascii="Times New Roman" w:eastAsia="Calibri" w:hAnsi="Times New Roman" w:cs="Times New Roman"/>
          <w:b/>
          <w:sz w:val="28"/>
          <w:szCs w:val="24"/>
          <w:lang w:eastAsia="bg-BG"/>
        </w:rPr>
        <w:t>“</w:t>
      </w:r>
    </w:p>
    <w:p w14:paraId="389A8406" w14:textId="5860E309" w:rsidR="00D443A1" w:rsidRPr="00D00293" w:rsidRDefault="00D443A1" w:rsidP="00D443A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b/>
          <w:sz w:val="28"/>
          <w:szCs w:val="24"/>
          <w:lang w:eastAsia="bg-BG"/>
        </w:rPr>
        <w:t xml:space="preserve">за учебната </w:t>
      </w:r>
      <w:r w:rsidRPr="00D00293">
        <w:rPr>
          <w:rFonts w:ascii="Times New Roman" w:eastAsia="Calibri" w:hAnsi="Times New Roman" w:cs="Times New Roman"/>
          <w:b/>
          <w:sz w:val="28"/>
          <w:szCs w:val="24"/>
          <w:lang w:eastAsia="bg-BG"/>
        </w:rPr>
        <w:t>202</w:t>
      </w:r>
      <w:r w:rsidR="00C736CC" w:rsidRPr="00D00293">
        <w:rPr>
          <w:rFonts w:ascii="Times New Roman" w:eastAsia="Calibri" w:hAnsi="Times New Roman" w:cs="Times New Roman"/>
          <w:b/>
          <w:sz w:val="28"/>
          <w:szCs w:val="24"/>
          <w:lang w:eastAsia="bg-BG"/>
        </w:rPr>
        <w:t>4</w:t>
      </w:r>
      <w:r w:rsidRPr="00D00293">
        <w:rPr>
          <w:rFonts w:ascii="Times New Roman" w:eastAsia="Calibri" w:hAnsi="Times New Roman" w:cs="Times New Roman"/>
          <w:b/>
          <w:sz w:val="28"/>
          <w:szCs w:val="24"/>
          <w:lang w:eastAsia="bg-BG"/>
        </w:rPr>
        <w:t>-202</w:t>
      </w:r>
      <w:r w:rsidR="00C736CC" w:rsidRPr="00D00293">
        <w:rPr>
          <w:rFonts w:ascii="Times New Roman" w:eastAsia="Calibri" w:hAnsi="Times New Roman" w:cs="Times New Roman"/>
          <w:b/>
          <w:sz w:val="28"/>
          <w:szCs w:val="24"/>
          <w:lang w:eastAsia="bg-BG"/>
        </w:rPr>
        <w:t>5</w:t>
      </w:r>
      <w:r w:rsidRPr="00D00293">
        <w:rPr>
          <w:rFonts w:ascii="Times New Roman" w:eastAsia="Calibri" w:hAnsi="Times New Roman" w:cs="Times New Roman"/>
          <w:b/>
          <w:sz w:val="28"/>
          <w:szCs w:val="24"/>
          <w:lang w:eastAsia="bg-BG"/>
        </w:rPr>
        <w:t xml:space="preserve"> г.</w:t>
      </w:r>
    </w:p>
    <w:p w14:paraId="389A8407" w14:textId="77777777" w:rsidR="00D443A1" w:rsidRPr="00D443A1" w:rsidRDefault="00D443A1" w:rsidP="00D443A1">
      <w:pPr>
        <w:spacing w:after="28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14:paraId="389A8408" w14:textId="6F500B2A" w:rsidR="00D443A1" w:rsidRPr="00D443A1" w:rsidRDefault="00D443A1" w:rsidP="00D443A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Документът е разработен на база изисквания заложени в Наредба № 5, ЗПУО и приет на ПС с 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Протокол </w:t>
      </w:r>
      <w:r w:rsidRPr="002D6090">
        <w:rPr>
          <w:rFonts w:ascii="Times New Roman" w:eastAsia="Calibri" w:hAnsi="Times New Roman" w:cs="Times New Roman"/>
          <w:sz w:val="24"/>
          <w:szCs w:val="24"/>
          <w:lang w:eastAsia="bg-BG"/>
        </w:rPr>
        <w:t>№1/1</w:t>
      </w:r>
      <w:r w:rsidR="00AA7F63" w:rsidRPr="002D6090">
        <w:rPr>
          <w:rFonts w:ascii="Times New Roman" w:eastAsia="Calibri" w:hAnsi="Times New Roman" w:cs="Times New Roman"/>
          <w:sz w:val="24"/>
          <w:szCs w:val="24"/>
          <w:lang w:eastAsia="bg-BG"/>
        </w:rPr>
        <w:t>9</w:t>
      </w:r>
      <w:r w:rsidRPr="002D6090">
        <w:rPr>
          <w:rFonts w:ascii="Times New Roman" w:eastAsia="Calibri" w:hAnsi="Times New Roman" w:cs="Times New Roman"/>
          <w:sz w:val="24"/>
          <w:szCs w:val="24"/>
          <w:lang w:eastAsia="bg-BG"/>
        </w:rPr>
        <w:t>.09.202</w:t>
      </w:r>
      <w:r w:rsidR="00727FCF" w:rsidRPr="002D6090">
        <w:rPr>
          <w:rFonts w:ascii="Times New Roman" w:eastAsia="Calibri" w:hAnsi="Times New Roman" w:cs="Times New Roman"/>
          <w:sz w:val="24"/>
          <w:szCs w:val="24"/>
          <w:lang w:eastAsia="bg-BG"/>
        </w:rPr>
        <w:t>4</w:t>
      </w:r>
      <w:r w:rsidRPr="002D6090">
        <w:rPr>
          <w:rFonts w:ascii="Times New Roman" w:eastAsia="Calibri" w:hAnsi="Times New Roman" w:cs="Times New Roman"/>
          <w:sz w:val="24"/>
          <w:szCs w:val="24"/>
          <w:lang w:eastAsia="bg-BG"/>
        </w:rPr>
        <w:t>г</w:t>
      </w:r>
      <w:r w:rsidRPr="002D6090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. </w:t>
      </w:r>
    </w:p>
    <w:p w14:paraId="389A8409" w14:textId="77777777" w:rsidR="00D443A1" w:rsidRPr="00D443A1" w:rsidRDefault="00D443A1" w:rsidP="00D443A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14:paraId="389A840A" w14:textId="77777777" w:rsidR="00D443A1" w:rsidRPr="00D443A1" w:rsidRDefault="00D443A1" w:rsidP="00D443A1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Увод</w:t>
      </w:r>
    </w:p>
    <w:p w14:paraId="389A840B" w14:textId="77777777" w:rsidR="00D443A1" w:rsidRPr="00D443A1" w:rsidRDefault="00D443A1" w:rsidP="00D443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Педагогическото взаимодействие в предучилищното образование се организира в основна форма и в допълнителни форми. Формите на педагогическото взаимодействие се организират в съответствие с прилаганата в детската градина програмна система при зачитане на потребностите и интересите на децата.</w:t>
      </w:r>
    </w:p>
    <w:p w14:paraId="389A840C" w14:textId="77777777" w:rsidR="00D443A1" w:rsidRPr="00D443A1" w:rsidRDefault="00D443A1" w:rsidP="00D443A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Основната форма на педагогическо взаимодействие е педагогическата ситуация, която протича предимно под формата на игра.</w:t>
      </w:r>
    </w:p>
    <w:p w14:paraId="389A840D" w14:textId="77777777" w:rsidR="00D443A1" w:rsidRPr="00D443A1" w:rsidRDefault="00D443A1" w:rsidP="00D443A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Педагогическите ситуации се организират само в учебното време и осигуряват постигането на очакваните резултати.</w:t>
      </w:r>
    </w:p>
    <w:p w14:paraId="389A840E" w14:textId="77777777" w:rsidR="00D443A1" w:rsidRPr="00D443A1" w:rsidRDefault="00D443A1" w:rsidP="00D443A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Конкретното разпределяне на педагогическите ситуации по образователни</w:t>
      </w:r>
      <w:r w:rsidRPr="00D443A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направления се осъществява в седмично разпределение.</w:t>
      </w:r>
    </w:p>
    <w:p w14:paraId="389A840F" w14:textId="77777777" w:rsidR="00D443A1" w:rsidRPr="00D443A1" w:rsidRDefault="00D443A1" w:rsidP="00D443A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Times New Roman" w:hAnsi="Times New Roman" w:cs="Times New Roman"/>
          <w:sz w:val="24"/>
          <w:szCs w:val="24"/>
          <w:lang w:eastAsia="bg-BG"/>
        </w:rPr>
        <w:t>Седмичното разпределение се разработва по възрастови групи от учителите на конкретната група преди началото на учебната година и се утвърждава от директора на детската градина.</w:t>
      </w:r>
    </w:p>
    <w:p w14:paraId="389A8410" w14:textId="77777777" w:rsidR="00D443A1" w:rsidRPr="00D443A1" w:rsidRDefault="00D443A1" w:rsidP="00D443A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 седмичен брой на пе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дагогическите ситуации в ДГ №149</w:t>
      </w:r>
      <w:r w:rsidRPr="00D443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Зорница</w:t>
      </w:r>
      <w:r w:rsidRPr="00D443A1">
        <w:rPr>
          <w:rFonts w:ascii="Times New Roman" w:eastAsia="Times New Roman" w:hAnsi="Times New Roman" w:cs="Times New Roman"/>
          <w:sz w:val="24"/>
          <w:szCs w:val="24"/>
          <w:lang w:eastAsia="bg-BG"/>
        </w:rPr>
        <w:t>“ за постигане на компетентностите като очаквани резултати е:</w:t>
      </w:r>
    </w:p>
    <w:p w14:paraId="389A8411" w14:textId="77777777" w:rsidR="00D443A1" w:rsidRPr="00D443A1" w:rsidRDefault="00D443A1" w:rsidP="00D443A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първа възрастова група – 11;</w:t>
      </w:r>
    </w:p>
    <w:p w14:paraId="389A8412" w14:textId="77777777" w:rsidR="00D443A1" w:rsidRPr="00D443A1" w:rsidRDefault="00D443A1" w:rsidP="00D443A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втора възрастова група – 13;</w:t>
      </w:r>
    </w:p>
    <w:p w14:paraId="389A8413" w14:textId="77777777" w:rsidR="00D443A1" w:rsidRPr="00D443A1" w:rsidRDefault="00D443A1" w:rsidP="00D443A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трета възрастова група – 15;</w:t>
      </w:r>
    </w:p>
    <w:p w14:paraId="389A8414" w14:textId="77777777" w:rsidR="00D443A1" w:rsidRPr="00D443A1" w:rsidRDefault="00D443A1" w:rsidP="00D443A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четвърта възрастова група – 17.</w:t>
      </w:r>
    </w:p>
    <w:p w14:paraId="389A8415" w14:textId="77777777" w:rsidR="00D443A1" w:rsidRPr="00D443A1" w:rsidRDefault="00D443A1" w:rsidP="00D443A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Продължителността на една педагогическа ситуация е:</w:t>
      </w:r>
    </w:p>
    <w:p w14:paraId="389A8416" w14:textId="3B9D63CF" w:rsidR="00D443A1" w:rsidRPr="00D443A1" w:rsidRDefault="00D443A1" w:rsidP="00D443A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първа възрастова група – 15 мин.;</w:t>
      </w:r>
    </w:p>
    <w:p w14:paraId="389A8417" w14:textId="77777777" w:rsidR="00D443A1" w:rsidRPr="00D443A1" w:rsidRDefault="00D443A1" w:rsidP="00D443A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втора възрастова група – 20 мин.;</w:t>
      </w:r>
    </w:p>
    <w:p w14:paraId="389A8418" w14:textId="77777777" w:rsidR="00D443A1" w:rsidRPr="00D443A1" w:rsidRDefault="00D443A1" w:rsidP="00D443A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трета възрастова група – 25 мин.;</w:t>
      </w:r>
    </w:p>
    <w:p w14:paraId="389A8419" w14:textId="77777777" w:rsidR="00D443A1" w:rsidRPr="00D443A1" w:rsidRDefault="00D443A1" w:rsidP="00D443A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четвърта възрастова група – 30мин.</w:t>
      </w:r>
    </w:p>
    <w:p w14:paraId="389A841A" w14:textId="77777777" w:rsidR="00D443A1" w:rsidRPr="00D443A1" w:rsidRDefault="00D443A1" w:rsidP="00D443A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Продължителността на педагогическата ситуация може да се определи от учителя на групата, в съответствие със специфичните особености на децата, дейността и темата.</w:t>
      </w:r>
    </w:p>
    <w:p w14:paraId="389A841B" w14:textId="77777777" w:rsidR="00FD67A1" w:rsidRDefault="00D443A1" w:rsidP="00D443A1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В допълнителните форми на педагогическо взаимодействие се разширяват и усъвършенстват отделни компетентности, които допринасят за личностното развитие и за разнообразяване на живота на детето.</w:t>
      </w:r>
    </w:p>
    <w:p w14:paraId="389A841C" w14:textId="77777777" w:rsidR="00D443A1" w:rsidRPr="00D443A1" w:rsidRDefault="00D443A1" w:rsidP="00D443A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Допълнителните форми на педагогическо взаимодействие се организират от учителя на групата извън времето за провеждане на педагогическите ситуации.</w:t>
      </w:r>
    </w:p>
    <w:p w14:paraId="389A841D" w14:textId="77777777" w:rsidR="00D443A1" w:rsidRPr="00D443A1" w:rsidRDefault="00D443A1" w:rsidP="00D443A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Допълнителните форми се организират както в учебно време, така и в неучебно време.</w:t>
      </w:r>
    </w:p>
    <w:p w14:paraId="389A841E" w14:textId="77777777" w:rsidR="00D443A1" w:rsidRPr="00D443A1" w:rsidRDefault="00D443A1" w:rsidP="00D443A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Допълнителните форми се организират по преценка на учителя в съответствие с програмната система, прилагана в детската градина, цялостната организация на деня и с интересите и потребностите на децата.</w:t>
      </w:r>
    </w:p>
    <w:p w14:paraId="389A841F" w14:textId="77777777" w:rsidR="00D443A1" w:rsidRPr="00D443A1" w:rsidRDefault="00D443A1" w:rsidP="00D443A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14:paraId="389A8420" w14:textId="77777777" w:rsidR="00D443A1" w:rsidRPr="00D443A1" w:rsidRDefault="00D443A1" w:rsidP="00D443A1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Разпределение на основните и допълнителните форми на педагогическо взаимодействие по образователни направления по възрастови групи</w:t>
      </w:r>
    </w:p>
    <w:p w14:paraId="389A8421" w14:textId="77777777" w:rsidR="00D443A1" w:rsidRPr="00D443A1" w:rsidRDefault="00D443A1" w:rsidP="00D443A1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bg-BG"/>
        </w:rPr>
      </w:pPr>
      <w:r w:rsidRPr="00D443A1">
        <w:rPr>
          <w:rFonts w:ascii="Times New Roman" w:eastAsia="Calibri" w:hAnsi="Times New Roman" w:cs="Times New Roman"/>
          <w:i/>
          <w:sz w:val="24"/>
          <w:szCs w:val="24"/>
          <w:u w:val="single"/>
          <w:lang w:eastAsia="bg-BG"/>
        </w:rPr>
        <w:t>Първа възрастова група</w:t>
      </w:r>
      <w:r w:rsidRPr="00D443A1">
        <w:rPr>
          <w:rFonts w:ascii="Times New Roman" w:eastAsia="Calibri" w:hAnsi="Times New Roman" w:cs="Times New Roman"/>
          <w:sz w:val="24"/>
          <w:szCs w:val="24"/>
          <w:u w:val="single"/>
          <w:lang w:eastAsia="bg-BG"/>
        </w:rPr>
        <w:t xml:space="preserve"> – 11 педагогически ситуации:</w:t>
      </w:r>
    </w:p>
    <w:p w14:paraId="389A8422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Български език и литература – 1 </w:t>
      </w:r>
    </w:p>
    <w:p w14:paraId="389A8423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Математика – 1 </w:t>
      </w:r>
    </w:p>
    <w:p w14:paraId="389A8424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Околен свят – 1 </w:t>
      </w:r>
    </w:p>
    <w:p w14:paraId="389A8425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Изобразително изкуство – 2 </w:t>
      </w:r>
    </w:p>
    <w:p w14:paraId="389A8426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>Конструиране и технологии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– 1</w:t>
      </w:r>
    </w:p>
    <w:p w14:paraId="389A8427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Музика – 2 </w:t>
      </w:r>
    </w:p>
    <w:p w14:paraId="389A8428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>Физическа култура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– 3</w:t>
      </w:r>
    </w:p>
    <w:p w14:paraId="389A8429" w14:textId="77777777" w:rsidR="00D443A1" w:rsidRPr="00D443A1" w:rsidRDefault="00D443A1" w:rsidP="00D443A1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bg-BG"/>
        </w:rPr>
      </w:pPr>
      <w:r w:rsidRPr="00D443A1">
        <w:rPr>
          <w:rFonts w:ascii="Times New Roman" w:eastAsia="Calibri" w:hAnsi="Times New Roman" w:cs="Times New Roman"/>
          <w:i/>
          <w:sz w:val="24"/>
          <w:szCs w:val="24"/>
          <w:u w:val="single"/>
          <w:lang w:eastAsia="bg-BG"/>
        </w:rPr>
        <w:t>Втора възрастова група</w:t>
      </w:r>
      <w:r w:rsidRPr="00D443A1">
        <w:rPr>
          <w:rFonts w:ascii="Times New Roman" w:eastAsia="Calibri" w:hAnsi="Times New Roman" w:cs="Times New Roman"/>
          <w:sz w:val="24"/>
          <w:szCs w:val="24"/>
          <w:u w:val="single"/>
          <w:lang w:eastAsia="bg-BG"/>
        </w:rPr>
        <w:t xml:space="preserve"> – 13 педагогически ситуации:</w:t>
      </w:r>
    </w:p>
    <w:p w14:paraId="389A842A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Български език и литература – 2 </w:t>
      </w:r>
    </w:p>
    <w:p w14:paraId="389A842B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Математика – 1 </w:t>
      </w:r>
    </w:p>
    <w:p w14:paraId="389A842C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Околен свят – 2 </w:t>
      </w:r>
    </w:p>
    <w:p w14:paraId="389A842D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Изобразително изкуство – 2 </w:t>
      </w:r>
    </w:p>
    <w:p w14:paraId="389A842E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>Конструиране и технологии</w:t>
      </w:r>
      <w:r w:rsidR="00BB4EA7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– 1</w:t>
      </w: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</w:p>
    <w:p w14:paraId="389A842F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Музика – 2 </w:t>
      </w:r>
    </w:p>
    <w:p w14:paraId="389A8430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>Физическа култура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– 3</w:t>
      </w:r>
    </w:p>
    <w:p w14:paraId="389A8431" w14:textId="77777777" w:rsidR="00D443A1" w:rsidRPr="00D443A1" w:rsidRDefault="00D443A1" w:rsidP="00D443A1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bg-BG"/>
        </w:rPr>
      </w:pPr>
      <w:r w:rsidRPr="00D443A1">
        <w:rPr>
          <w:rFonts w:ascii="Times New Roman" w:eastAsia="Calibri" w:hAnsi="Times New Roman" w:cs="Times New Roman"/>
          <w:i/>
          <w:sz w:val="24"/>
          <w:szCs w:val="24"/>
          <w:u w:val="single"/>
          <w:lang w:eastAsia="bg-BG"/>
        </w:rPr>
        <w:t>Трета възрастова група</w:t>
      </w:r>
      <w:r w:rsidRPr="00D443A1">
        <w:rPr>
          <w:rFonts w:ascii="Times New Roman" w:eastAsia="Calibri" w:hAnsi="Times New Roman" w:cs="Times New Roman"/>
          <w:sz w:val="24"/>
          <w:szCs w:val="24"/>
          <w:u w:val="single"/>
          <w:lang w:eastAsia="bg-BG"/>
        </w:rPr>
        <w:t xml:space="preserve"> – 15 педагогически ситуации:</w:t>
      </w:r>
    </w:p>
    <w:p w14:paraId="389A8432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Български език и литература – 2 </w:t>
      </w:r>
    </w:p>
    <w:p w14:paraId="389A8433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Математика – 2 </w:t>
      </w:r>
    </w:p>
    <w:p w14:paraId="389A8434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Околен свят – 2 </w:t>
      </w:r>
    </w:p>
    <w:p w14:paraId="389A8435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Изобразително изкуство – 2 </w:t>
      </w:r>
    </w:p>
    <w:p w14:paraId="389A8436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Конструиране и технологии – 2 </w:t>
      </w:r>
    </w:p>
    <w:p w14:paraId="389A8437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Музика – 2 </w:t>
      </w:r>
    </w:p>
    <w:p w14:paraId="389A8438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>Физическа култура – 3</w:t>
      </w:r>
    </w:p>
    <w:p w14:paraId="389A8439" w14:textId="77777777" w:rsidR="00D443A1" w:rsidRPr="00D443A1" w:rsidRDefault="00D443A1" w:rsidP="00D443A1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bg-BG"/>
        </w:rPr>
      </w:pPr>
      <w:r w:rsidRPr="00D443A1">
        <w:rPr>
          <w:rFonts w:ascii="Times New Roman" w:eastAsia="Calibri" w:hAnsi="Times New Roman" w:cs="Times New Roman"/>
          <w:i/>
          <w:sz w:val="24"/>
          <w:szCs w:val="24"/>
          <w:u w:val="single"/>
          <w:lang w:eastAsia="bg-BG"/>
        </w:rPr>
        <w:t>Четвърта възрастова група</w:t>
      </w:r>
      <w:r w:rsidRPr="00D443A1">
        <w:rPr>
          <w:rFonts w:ascii="Times New Roman" w:eastAsia="Calibri" w:hAnsi="Times New Roman" w:cs="Times New Roman"/>
          <w:sz w:val="24"/>
          <w:szCs w:val="24"/>
          <w:u w:val="single"/>
          <w:lang w:eastAsia="bg-BG"/>
        </w:rPr>
        <w:t xml:space="preserve"> – 17 педагогически ситуации:</w:t>
      </w:r>
    </w:p>
    <w:p w14:paraId="389A843A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Български език и литература – 3 </w:t>
      </w:r>
    </w:p>
    <w:p w14:paraId="389A843B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Математика – 3 </w:t>
      </w:r>
    </w:p>
    <w:p w14:paraId="389A843C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>Околен свят – 2</w:t>
      </w:r>
    </w:p>
    <w:p w14:paraId="389A843D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Изобразително изкуство – 2 </w:t>
      </w:r>
    </w:p>
    <w:p w14:paraId="389A843E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Конструиране и технологии – 2 </w:t>
      </w:r>
    </w:p>
    <w:p w14:paraId="389A843F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Музика – 2 </w:t>
      </w:r>
    </w:p>
    <w:p w14:paraId="389A8440" w14:textId="77777777" w:rsidR="00D443A1" w:rsidRPr="00D443A1" w:rsidRDefault="00D443A1" w:rsidP="00D443A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>Физическа култура – 3</w:t>
      </w:r>
    </w:p>
    <w:p w14:paraId="389A8441" w14:textId="77777777" w:rsidR="00D443A1" w:rsidRPr="00D443A1" w:rsidRDefault="00D443A1" w:rsidP="00D443A1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14:paraId="389A8442" w14:textId="77777777" w:rsidR="00D443A1" w:rsidRPr="00D443A1" w:rsidRDefault="00D443A1" w:rsidP="00D443A1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Pr="00D443A1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Допълнителни разпоредби</w:t>
      </w:r>
    </w:p>
    <w:p w14:paraId="389A8443" w14:textId="77777777" w:rsidR="00D443A1" w:rsidRPr="00D443A1" w:rsidRDefault="00D443A1" w:rsidP="00D443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443A1">
        <w:rPr>
          <w:rFonts w:ascii="Times New Roman" w:eastAsia="Calibri" w:hAnsi="Times New Roman" w:cs="Times New Roman"/>
          <w:sz w:val="24"/>
          <w:szCs w:val="24"/>
          <w:lang w:eastAsia="bg-BG"/>
        </w:rPr>
        <w:t>Предучилищното образование се организира в учебни години.</w:t>
      </w:r>
    </w:p>
    <w:p w14:paraId="389A8444" w14:textId="77777777" w:rsidR="00D443A1" w:rsidRDefault="00D443A1" w:rsidP="00D443A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B00">
        <w:rPr>
          <w:rFonts w:ascii="Times New Roman" w:hAnsi="Times New Roman" w:cs="Times New Roman"/>
          <w:sz w:val="24"/>
          <w:szCs w:val="24"/>
        </w:rPr>
        <w:t>Учебната година в предучилищното образование започва на 15 септември и е с продължителност 12 месеца. В случай че 15 септември е почивен ден, тя започва на първия следващ работен ден.</w:t>
      </w:r>
    </w:p>
    <w:p w14:paraId="389A8445" w14:textId="77777777" w:rsidR="00D443A1" w:rsidRDefault="00D443A1" w:rsidP="00D443A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2B00">
        <w:rPr>
          <w:rFonts w:ascii="Times New Roman" w:hAnsi="Times New Roman" w:cs="Times New Roman"/>
          <w:sz w:val="24"/>
          <w:szCs w:val="24"/>
        </w:rPr>
        <w:t>Учебната година включва учебно и неучебно време.</w:t>
      </w:r>
    </w:p>
    <w:p w14:paraId="389A8446" w14:textId="77777777" w:rsidR="00D443A1" w:rsidRPr="00BF2B00" w:rsidRDefault="00D443A1" w:rsidP="00D443A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Учебното време е от 15 септември до 31 май. </w:t>
      </w:r>
      <w:r w:rsidRPr="00BF2B00">
        <w:rPr>
          <w:rFonts w:ascii="Times New Roman" w:hAnsi="Times New Roman" w:cs="Times New Roman"/>
          <w:sz w:val="24"/>
          <w:szCs w:val="24"/>
        </w:rPr>
        <w:t>В учебното време се организират както основна, така и допълнителни форми на педагогическо взаимодействие, а в неучебното време без педагогически ситуации - само допълнителни форми.</w:t>
      </w:r>
    </w:p>
    <w:p w14:paraId="389A8447" w14:textId="77777777" w:rsidR="00D443A1" w:rsidRDefault="00D443A1" w:rsidP="00D443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9A8448" w14:textId="77777777" w:rsidR="00D443A1" w:rsidRPr="009A3442" w:rsidRDefault="00D443A1" w:rsidP="00D443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89A8449" w14:textId="77777777" w:rsidR="00D443A1" w:rsidRDefault="00D443A1" w:rsidP="00D443A1"/>
    <w:sectPr w:rsidR="00D443A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5B70DF" w14:textId="77777777" w:rsidR="0020763C" w:rsidRDefault="0020763C" w:rsidP="00BB4EA7">
      <w:pPr>
        <w:spacing w:after="0" w:line="240" w:lineRule="auto"/>
      </w:pPr>
      <w:r>
        <w:separator/>
      </w:r>
    </w:p>
  </w:endnote>
  <w:endnote w:type="continuationSeparator" w:id="0">
    <w:p w14:paraId="765EC598" w14:textId="77777777" w:rsidR="0020763C" w:rsidRDefault="0020763C" w:rsidP="00BB4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FF5239" w14:textId="77777777" w:rsidR="0020763C" w:rsidRDefault="0020763C" w:rsidP="00BB4EA7">
      <w:pPr>
        <w:spacing w:after="0" w:line="240" w:lineRule="auto"/>
      </w:pPr>
      <w:r>
        <w:separator/>
      </w:r>
    </w:p>
  </w:footnote>
  <w:footnote w:type="continuationSeparator" w:id="0">
    <w:p w14:paraId="21AC8EF3" w14:textId="77777777" w:rsidR="0020763C" w:rsidRDefault="0020763C" w:rsidP="00BB4E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9A8450" w14:textId="4179EE1B" w:rsidR="00BB4EA7" w:rsidRPr="0011676B" w:rsidRDefault="0011676B" w:rsidP="0011676B">
    <w:pPr>
      <w:pStyle w:val="aa"/>
      <w:spacing w:after="0"/>
      <w:ind w:left="9" w:right="91" w:hanging="9"/>
      <w:jc w:val="center"/>
      <w:rPr>
        <w:b/>
        <w:bCs/>
        <w:caps/>
        <w:color w:val="000000"/>
        <w:sz w:val="20"/>
        <w:szCs w:val="20"/>
        <w:u w:val="single"/>
      </w:rPr>
    </w:pPr>
    <w:r>
      <w:rPr>
        <w:noProof/>
      </w:rPr>
      <w:drawing>
        <wp:inline distT="0" distB="0" distL="0" distR="0" wp14:anchorId="3301A361" wp14:editId="10AAEF4E">
          <wp:extent cx="633730" cy="523875"/>
          <wp:effectExtent l="0" t="0" r="0" b="9525"/>
          <wp:docPr id="1220134231" name="Картина 1" descr="Картина, която съдържа анимирана рисунка, графична колекция, усмихнат, емотикон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0134231" name="Картина 1" descr="Картина, която съдържа анимирана рисунка, графична колекция, усмихнат, емотикон&#10;&#10;Описанието е генерирано автоматично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082" cy="525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00BAF">
      <w:rPr>
        <w:b/>
        <w:bCs/>
        <w:caps/>
        <w:color w:val="000000"/>
        <w:u w:val="single"/>
      </w:rPr>
      <w:t>Детска градина №149 „Зорница“</w:t>
    </w:r>
    <w:r>
      <w:rPr>
        <w:b/>
        <w:bCs/>
        <w:caps/>
        <w:color w:val="000000"/>
        <w:sz w:val="20"/>
        <w:szCs w:val="20"/>
        <w:u w:val="single"/>
      </w:rPr>
      <w:t xml:space="preserve"> </w:t>
    </w:r>
    <w:r w:rsidRPr="00F00BAF">
      <w:rPr>
        <w:rFonts w:cs="Arial"/>
        <w:i/>
        <w:iCs/>
        <w:color w:val="000000"/>
        <w:sz w:val="20"/>
        <w:szCs w:val="20"/>
      </w:rPr>
      <w:t>гр. София, район „Сердика“, ул. „Железопътна“, № 22, тел.</w:t>
    </w:r>
    <w:r w:rsidRPr="00F00BAF">
      <w:rPr>
        <w:rFonts w:cs="Arial"/>
        <w:i/>
        <w:iCs/>
        <w:color w:val="000000"/>
        <w:sz w:val="20"/>
        <w:szCs w:val="20"/>
        <w:lang w:val="en-GB"/>
      </w:rPr>
      <w:t>:</w:t>
    </w:r>
    <w:r w:rsidRPr="00F00BAF">
      <w:rPr>
        <w:rFonts w:cs="Arial"/>
        <w:i/>
        <w:iCs/>
        <w:color w:val="000000"/>
        <w:sz w:val="20"/>
        <w:szCs w:val="20"/>
      </w:rPr>
      <w:t xml:space="preserve"> </w:t>
    </w:r>
    <w:r w:rsidRPr="00F00BAF">
      <w:rPr>
        <w:rFonts w:cs="Arial"/>
        <w:i/>
        <w:iCs/>
        <w:color w:val="000000"/>
        <w:sz w:val="20"/>
        <w:szCs w:val="20"/>
        <w:lang w:val="en-GB"/>
      </w:rPr>
      <w:t>02</w:t>
    </w:r>
    <w:r w:rsidRPr="00F00BAF">
      <w:rPr>
        <w:rFonts w:cs="Arial"/>
        <w:i/>
        <w:iCs/>
        <w:color w:val="000000"/>
        <w:sz w:val="20"/>
        <w:szCs w:val="20"/>
      </w:rPr>
      <w:t xml:space="preserve">/936-75-82, </w:t>
    </w:r>
    <w:r w:rsidRPr="00F00BAF">
      <w:rPr>
        <w:rFonts w:cs="Arial"/>
        <w:i/>
        <w:iCs/>
        <w:color w:val="0070C0"/>
        <w:sz w:val="20"/>
        <w:szCs w:val="20"/>
        <w:lang w:val="en-GB"/>
      </w:rPr>
      <w:t>cdg149</w:t>
    </w:r>
    <w:r w:rsidRPr="00F00BAF">
      <w:rPr>
        <w:rFonts w:cs="Arial"/>
        <w:i/>
        <w:iCs/>
        <w:color w:val="0070C0"/>
        <w:sz w:val="20"/>
        <w:szCs w:val="20"/>
        <w:lang w:val="en-US"/>
      </w:rPr>
      <w:t>@</w:t>
    </w:r>
    <w:r w:rsidRPr="00F00BAF">
      <w:rPr>
        <w:rFonts w:cs="Arial"/>
        <w:i/>
        <w:iCs/>
        <w:color w:val="0070C0"/>
        <w:sz w:val="20"/>
        <w:szCs w:val="20"/>
        <w:lang w:val="en-GB"/>
      </w:rPr>
      <w:t>abv.bg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EF5FCF"/>
    <w:multiLevelType w:val="hybridMultilevel"/>
    <w:tmpl w:val="734E158C"/>
    <w:lvl w:ilvl="0" w:tplc="4AD0A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3A791F"/>
    <w:multiLevelType w:val="hybridMultilevel"/>
    <w:tmpl w:val="99D28122"/>
    <w:lvl w:ilvl="0" w:tplc="0402000F">
      <w:start w:val="1"/>
      <w:numFmt w:val="decimal"/>
      <w:lvlText w:val="%1."/>
      <w:lvlJc w:val="left"/>
      <w:pPr>
        <w:ind w:left="1068" w:hanging="360"/>
      </w:p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0552FA7"/>
    <w:multiLevelType w:val="hybridMultilevel"/>
    <w:tmpl w:val="99D28122"/>
    <w:lvl w:ilvl="0" w:tplc="0402000F">
      <w:start w:val="1"/>
      <w:numFmt w:val="decimal"/>
      <w:lvlText w:val="%1."/>
      <w:lvlJc w:val="left"/>
      <w:pPr>
        <w:ind w:left="1068" w:hanging="360"/>
      </w:p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D764695"/>
    <w:multiLevelType w:val="hybridMultilevel"/>
    <w:tmpl w:val="0DFE4996"/>
    <w:lvl w:ilvl="0" w:tplc="4AD0A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324DCD"/>
    <w:multiLevelType w:val="hybridMultilevel"/>
    <w:tmpl w:val="EC204778"/>
    <w:lvl w:ilvl="0" w:tplc="4AD0A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C75A9C"/>
    <w:multiLevelType w:val="hybridMultilevel"/>
    <w:tmpl w:val="AAE82DA6"/>
    <w:lvl w:ilvl="0" w:tplc="56FC6412">
      <w:start w:val="1"/>
      <w:numFmt w:val="upperRoman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B140E5"/>
    <w:multiLevelType w:val="hybridMultilevel"/>
    <w:tmpl w:val="8584B918"/>
    <w:lvl w:ilvl="0" w:tplc="4AD0A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6032699">
    <w:abstractNumId w:val="2"/>
  </w:num>
  <w:num w:numId="2" w16cid:durableId="1805388060">
    <w:abstractNumId w:val="1"/>
  </w:num>
  <w:num w:numId="3" w16cid:durableId="705713335">
    <w:abstractNumId w:val="0"/>
  </w:num>
  <w:num w:numId="4" w16cid:durableId="701441076">
    <w:abstractNumId w:val="4"/>
  </w:num>
  <w:num w:numId="5" w16cid:durableId="2140562860">
    <w:abstractNumId w:val="5"/>
  </w:num>
  <w:num w:numId="6" w16cid:durableId="12197748">
    <w:abstractNumId w:val="3"/>
  </w:num>
  <w:num w:numId="7" w16cid:durableId="14393289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70"/>
  <w:drawingGridVerticalSpacing w:val="17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43A1"/>
    <w:rsid w:val="001016A1"/>
    <w:rsid w:val="0011676B"/>
    <w:rsid w:val="001953C5"/>
    <w:rsid w:val="001A6519"/>
    <w:rsid w:val="0020763C"/>
    <w:rsid w:val="00211071"/>
    <w:rsid w:val="00265B73"/>
    <w:rsid w:val="002D6090"/>
    <w:rsid w:val="003E5986"/>
    <w:rsid w:val="005A0B74"/>
    <w:rsid w:val="006E6D61"/>
    <w:rsid w:val="00727FCF"/>
    <w:rsid w:val="0093720F"/>
    <w:rsid w:val="00985F63"/>
    <w:rsid w:val="00AA7F63"/>
    <w:rsid w:val="00BB4EA7"/>
    <w:rsid w:val="00C11344"/>
    <w:rsid w:val="00C45A81"/>
    <w:rsid w:val="00C736CC"/>
    <w:rsid w:val="00CF6301"/>
    <w:rsid w:val="00D00293"/>
    <w:rsid w:val="00D443A1"/>
    <w:rsid w:val="00D866A2"/>
    <w:rsid w:val="00E15254"/>
    <w:rsid w:val="00E66A33"/>
    <w:rsid w:val="00FD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A83FC"/>
  <w15:docId w15:val="{C037045A-39A0-4B3C-BE4E-65A0BF827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43A1"/>
    <w:pPr>
      <w:ind w:left="720"/>
      <w:contextualSpacing/>
    </w:pPr>
    <w:rPr>
      <w:rFonts w:ascii="Calibri" w:eastAsia="Calibri" w:hAnsi="Calibri" w:cs="Calibri"/>
      <w:lang w:eastAsia="bg-BG"/>
    </w:rPr>
  </w:style>
  <w:style w:type="paragraph" w:styleId="a4">
    <w:name w:val="header"/>
    <w:basedOn w:val="a"/>
    <w:link w:val="a5"/>
    <w:uiPriority w:val="99"/>
    <w:unhideWhenUsed/>
    <w:rsid w:val="00BB4E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B4EA7"/>
  </w:style>
  <w:style w:type="paragraph" w:styleId="a6">
    <w:name w:val="footer"/>
    <w:basedOn w:val="a"/>
    <w:link w:val="a7"/>
    <w:uiPriority w:val="99"/>
    <w:unhideWhenUsed/>
    <w:rsid w:val="00BB4E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B4EA7"/>
  </w:style>
  <w:style w:type="paragraph" w:styleId="a8">
    <w:name w:val="Balloon Text"/>
    <w:basedOn w:val="a"/>
    <w:link w:val="a9"/>
    <w:uiPriority w:val="99"/>
    <w:semiHidden/>
    <w:unhideWhenUsed/>
    <w:rsid w:val="00BB4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BB4EA7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BB4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5682</TotalTime>
  <Pages>3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Zornicha</dc:creator>
  <cp:lastModifiedBy>2200004</cp:lastModifiedBy>
  <cp:revision>14</cp:revision>
  <cp:lastPrinted>2023-10-19T13:09:00Z</cp:lastPrinted>
  <dcterms:created xsi:type="dcterms:W3CDTF">2023-10-19T12:54:00Z</dcterms:created>
  <dcterms:modified xsi:type="dcterms:W3CDTF">2024-10-08T10:10:00Z</dcterms:modified>
</cp:coreProperties>
</file>